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bookmarkStart w:id="0" w:name="_GoBack"/>
      <w:bookmarkEnd w:id="0"/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INSTALACIONES ELECTRICAS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89"/>
        <w:gridCol w:w="2065"/>
        <w:gridCol w:w="2057"/>
        <w:gridCol w:w="1290"/>
        <w:gridCol w:w="3187"/>
        <w:gridCol w:w="1740"/>
      </w:tblGrid>
      <w:tr w:rsidR="00DE5788" w:rsidRPr="00DE5788" w:rsidTr="00DE5788">
        <w:trPr>
          <w:jc w:val="center"/>
        </w:trPr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ELEMENTOS </w:t>
            </w:r>
          </w:p>
        </w:tc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DAÑOS FRECUENTES</w:t>
            </w:r>
          </w:p>
        </w:tc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CAUSAS FRECUENTES</w:t>
            </w:r>
          </w:p>
        </w:tc>
        <w:tc>
          <w:tcPr>
            <w:tcW w:w="1294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EFECTOS</w:t>
            </w:r>
          </w:p>
        </w:tc>
        <w:tc>
          <w:tcPr>
            <w:tcW w:w="3402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ACTIVIDADES A EJECUTAR POR PARTE DEL PERSONAL DE MANTENIMIENTO</w:t>
            </w:r>
          </w:p>
        </w:tc>
        <w:tc>
          <w:tcPr>
            <w:tcW w:w="1802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FRECUENCIA</w:t>
            </w:r>
          </w:p>
        </w:tc>
      </w:tr>
      <w:tr w:rsidR="00DE5788" w:rsidRPr="00DE5788" w:rsidTr="00DE5788">
        <w:trPr>
          <w:trHeight w:val="1790"/>
          <w:jc w:val="center"/>
        </w:trPr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Líneas generales de alimentación.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Tablero de protección eléctrica.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Interruptores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Tomacorriente.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Luminarias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Aires acondicionados</w:t>
            </w:r>
          </w:p>
        </w:tc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Oxidación.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Daños en las protecciones.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6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Uso diario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Uso inadecuado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Factores climáticos.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Pegados por cortos </w:t>
            </w:r>
          </w:p>
        </w:tc>
        <w:tc>
          <w:tcPr>
            <w:tcW w:w="1294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Inseguridad en el depósito de reactivos</w:t>
            </w:r>
          </w:p>
        </w:tc>
        <w:tc>
          <w:tcPr>
            <w:tcW w:w="3402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Inspección visual para protección de posibles anomalías.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Revisar si se produce ruido (zumbidos) y calentamiento en las protecciones y borneras.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Limpieza de todos los elementos.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Ajuste de tornillería  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Comprobación de la continuidad eléctrica.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Cambio de luminarias en mal estado.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Comprobación de las luminarias con un luxómetro y revisión de las luminarias reposición de lámparas.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lastRenderedPageBreak/>
              <w:t>Mantenimiento, limpieza y cambio de piezas de los aires acondicionados.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Inspección visual del funcionamiento de los aires acondicionados.</w:t>
            </w:r>
          </w:p>
        </w:tc>
        <w:tc>
          <w:tcPr>
            <w:tcW w:w="1802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Cada cuatro (4) meses</w:t>
            </w: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Cada mes</w:t>
            </w:r>
          </w:p>
          <w:p w:rsidR="00DE5788" w:rsidRPr="00DE5788" w:rsidRDefault="00DE5788" w:rsidP="00DE5788">
            <w:pPr>
              <w:spacing w:line="240" w:lineRule="auto"/>
              <w:jc w:val="center"/>
            </w:pPr>
          </w:p>
        </w:tc>
      </w:tr>
    </w:tbl>
    <w:p w:rsidR="00DE5788" w:rsidRPr="00DE5788" w:rsidRDefault="00DE5788" w:rsidP="00DE5788">
      <w:pPr>
        <w:spacing w:line="259" w:lineRule="auto"/>
        <w:jc w:val="both"/>
      </w:pP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INSTALACIONES HIDRÁULICAS </w:t>
      </w:r>
    </w:p>
    <w:p w:rsidR="00DE5788" w:rsidRPr="00DE5788" w:rsidRDefault="00DE5788" w:rsidP="00DE5788">
      <w:pPr>
        <w:spacing w:line="259" w:lineRule="auto"/>
        <w:jc w:val="center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04"/>
        <w:gridCol w:w="2050"/>
        <w:gridCol w:w="1574"/>
        <w:gridCol w:w="1374"/>
        <w:gridCol w:w="3717"/>
        <w:gridCol w:w="1609"/>
      </w:tblGrid>
      <w:tr w:rsidR="00DE5788" w:rsidRPr="00DE5788" w:rsidTr="00DE5788">
        <w:tc>
          <w:tcPr>
            <w:tcW w:w="2158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ELEMENTOS </w:t>
            </w:r>
          </w:p>
        </w:tc>
        <w:tc>
          <w:tcPr>
            <w:tcW w:w="2150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DAÑOS FRECUENTES</w:t>
            </w:r>
          </w:p>
        </w:tc>
        <w:tc>
          <w:tcPr>
            <w:tcW w:w="16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CAUSAS FRECUENTES</w:t>
            </w: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EFECTOS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ACTIVIDADES A EJECUTAR POR PARTE DEL PERSONAL DE MANTENIMIENTO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FRECUENCIA</w:t>
            </w:r>
          </w:p>
        </w:tc>
      </w:tr>
      <w:tr w:rsidR="00DE5788" w:rsidRPr="00DE5788" w:rsidTr="00DE5788">
        <w:trPr>
          <w:trHeight w:val="938"/>
        </w:trPr>
        <w:tc>
          <w:tcPr>
            <w:tcW w:w="2158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Tuberías de distribución de agua potable.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Válvulas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Grifería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Fluxómetro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Tanques de almacenamientos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Sistema hidroneumático de presión </w:t>
            </w:r>
          </w:p>
        </w:tc>
        <w:tc>
          <w:tcPr>
            <w:tcW w:w="2150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Registro o evaluación con fuga (goteo)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Exposición de tubería por falta de recubrimiento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Perforación o rupturas en tuberías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Perdida de agua por las uniones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Ruidos en la tubería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Daño en grifería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Falta de limpieza </w:t>
            </w: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Uso diario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Uso inadecuado.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Mal uso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Uso inadecuado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Falta de limpieza periódica.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Deterioro pisos 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Accionar grifería de aparato de lavamanos para constatar su correcto funcionamiento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Detectar ruido en la tubería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diario</w:t>
            </w:r>
          </w:p>
        </w:tc>
      </w:tr>
      <w:tr w:rsidR="00DE5788" w:rsidRPr="00DE5788" w:rsidTr="00DE5788">
        <w:trPr>
          <w:trHeight w:val="1200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Deterioro en el piso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Cerrar y abrir las diferentes válvulas del sistema.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Examinar periódicamente el agua almacenada para comprobar su estado.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Revisar los grifos y artefactos sanitarios y lubricar exteriormente para su preservación.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Observar si hay manchas de humedades en las paredes y pisos que puedan estar señalando posibles fugas de la tubería  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Cada mes </w:t>
            </w:r>
          </w:p>
        </w:tc>
      </w:tr>
      <w:tr w:rsidR="00DE5788" w:rsidRPr="00DE5788" w:rsidTr="00DE5788">
        <w:trPr>
          <w:trHeight w:val="675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Deterioro progresivo del servicio 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Verificar que los grifos estén cerrados y su adecuado funcionamiento.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Revisar si atascamiento por sedimentación y goteo</w:t>
            </w: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Cada día</w:t>
            </w:r>
          </w:p>
          <w:p w:rsidR="00DE5788" w:rsidRPr="00DE5788" w:rsidRDefault="00DE5788" w:rsidP="00DE5788">
            <w:pPr>
              <w:spacing w:line="240" w:lineRule="auto"/>
            </w:pPr>
          </w:p>
        </w:tc>
      </w:tr>
      <w:tr w:rsidR="00DE5788" w:rsidRPr="00DE5788" w:rsidTr="00DE5788">
        <w:trPr>
          <w:trHeight w:val="660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Lavado y desinfección de los tanques de almacenamiento.</w:t>
            </w:r>
          </w:p>
        </w:tc>
        <w:tc>
          <w:tcPr>
            <w:tcW w:w="1609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Cada cuatro(4)meses</w:t>
            </w:r>
          </w:p>
        </w:tc>
      </w:tr>
      <w:tr w:rsidR="00DE5788" w:rsidRPr="00DE5788" w:rsidTr="00DE5788">
        <w:trPr>
          <w:trHeight w:val="660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Comprobar que el equipo hidroneumático esté funcionando correctamente</w:t>
            </w:r>
          </w:p>
        </w:tc>
        <w:tc>
          <w:tcPr>
            <w:tcW w:w="1609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</w:tr>
    </w:tbl>
    <w:p w:rsidR="00DE5788" w:rsidRPr="00DE5788" w:rsidRDefault="00DE5788" w:rsidP="00DE5788">
      <w:pPr>
        <w:spacing w:after="0" w:line="259" w:lineRule="auto"/>
        <w:jc w:val="center"/>
        <w:rPr>
          <w:b/>
        </w:rPr>
      </w:pP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INSTALACIONES SANITARIAS </w:t>
      </w:r>
    </w:p>
    <w:p w:rsidR="00DE5788" w:rsidRPr="00DE5788" w:rsidRDefault="00DE5788" w:rsidP="00DE5788">
      <w:pPr>
        <w:spacing w:line="259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16"/>
        <w:gridCol w:w="2018"/>
        <w:gridCol w:w="1561"/>
        <w:gridCol w:w="1543"/>
        <w:gridCol w:w="3681"/>
        <w:gridCol w:w="1609"/>
      </w:tblGrid>
      <w:tr w:rsidR="00DE5788" w:rsidRPr="00DE5788" w:rsidTr="00DE5788">
        <w:tc>
          <w:tcPr>
            <w:tcW w:w="2158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ELEMENTOS </w:t>
            </w:r>
          </w:p>
        </w:tc>
        <w:tc>
          <w:tcPr>
            <w:tcW w:w="2150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DAÑOS FRECUENTES</w:t>
            </w:r>
          </w:p>
        </w:tc>
        <w:tc>
          <w:tcPr>
            <w:tcW w:w="16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CAUSAS DE DAÑOS</w:t>
            </w: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EFECTOS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ACTIVIDADES A EJECUTAR POR PARTE DEL PERSONAL DE MANTENIMIENTO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FRECUENCIA</w:t>
            </w:r>
          </w:p>
        </w:tc>
      </w:tr>
      <w:tr w:rsidR="00DE5788" w:rsidRPr="00DE5788" w:rsidTr="00DE5788">
        <w:trPr>
          <w:trHeight w:val="2117"/>
        </w:trPr>
        <w:tc>
          <w:tcPr>
            <w:tcW w:w="2158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 Acometidas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Colectores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Drenajes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Caja de inspección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Pozo séptico 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Sumideros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Trampas de grasa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Aparatos sanitarios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Obstrucción de la tubería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Pisos averiados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Perforación y ruptura de tuberías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Perdidas de aguas por las uniones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Ruidos en las tuberías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Perdida de sello hidráulico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Elementos, piezas o aparatos quebrados o averiados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Falta de conciencia en higiene y limpieza </w:t>
            </w:r>
          </w:p>
        </w:tc>
        <w:tc>
          <w:tcPr>
            <w:tcW w:w="1611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Uso diario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Uso inadecuado. 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Factores climáticos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Golpes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Falta de limpieza periódica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Daños en los pisos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Mala instalación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Deterioro pisos y subsuelos 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Revisar si hay goteo y fuga o aparatos sanitarios, orinales y lavamanos. Constatar su correcto funcionamiento.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Examinar ruidos en la tubería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diaria</w:t>
            </w:r>
          </w:p>
        </w:tc>
      </w:tr>
      <w:tr w:rsidR="00DE5788" w:rsidRPr="00DE5788" w:rsidTr="00DE5788">
        <w:trPr>
          <w:trHeight w:val="727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Daños en el piso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Limpiar periódicamente piedra, sedimentos o basuras que puedan impedir libre circulación de las aguas 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Cada mes </w:t>
            </w:r>
          </w:p>
        </w:tc>
      </w:tr>
      <w:tr w:rsidR="00DE5788" w:rsidRPr="00DE5788" w:rsidTr="00DE5788">
        <w:trPr>
          <w:trHeight w:val="2150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Deterioro del piso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Deterioro progresivo del servicio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Malos olores y contaminación  </w:t>
            </w: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Revisar lo aparatos sanitarios en general para saber si están flojos, desprendidos o causa perdida de agua.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Hacer uso del destapador de cañerías.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Verter agua en los drenes de piso, sifones y aparatos sanitarios de aquellos ambientes que tienen poco uso.</w:t>
            </w:r>
          </w:p>
        </w:tc>
        <w:tc>
          <w:tcPr>
            <w:tcW w:w="1609" w:type="dxa"/>
          </w:tcPr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semana</w:t>
            </w:r>
          </w:p>
          <w:p w:rsidR="00DE5788" w:rsidRPr="00DE5788" w:rsidRDefault="00DE5788" w:rsidP="00DE5788">
            <w:pPr>
              <w:spacing w:line="240" w:lineRule="auto"/>
            </w:pPr>
          </w:p>
        </w:tc>
      </w:tr>
      <w:tr w:rsidR="00DE5788" w:rsidRPr="00DE5788" w:rsidTr="00DE5788">
        <w:trPr>
          <w:trHeight w:val="660"/>
        </w:trPr>
        <w:tc>
          <w:tcPr>
            <w:tcW w:w="2158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2150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6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411" w:type="dxa"/>
            <w:vMerge/>
          </w:tcPr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4057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Revisión, limpieza y desinfección de pozos sépticos.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Destapar las cajas de inspección y realizar la limpieza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Verificar que cada aparato tenga todos sus componentes. En el caso de los sanitarios, que las tapas de tanques y los asientos se encuentran en buen estado. 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F6C21" wp14:editId="7BE417EF">
                      <wp:simplePos x="0" y="0"/>
                      <wp:positionH relativeFrom="column">
                        <wp:posOffset>-64234</wp:posOffset>
                      </wp:positionH>
                      <wp:positionV relativeFrom="paragraph">
                        <wp:posOffset>59797</wp:posOffset>
                      </wp:positionV>
                      <wp:extent cx="2522862" cy="0"/>
                      <wp:effectExtent l="0" t="0" r="29845" b="190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286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455A0C08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4.7pt" to="193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Revisar los mecanismos de los aparatos sanitarios, de tanque, lubricar los ejes del surtidores y varilla de guía de válvula de descarga y reponerlos si se nota que han perdido consistencia.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7725E1" wp14:editId="0DF524E6">
                      <wp:simplePos x="0" y="0"/>
                      <wp:positionH relativeFrom="column">
                        <wp:posOffset>-62948</wp:posOffset>
                      </wp:positionH>
                      <wp:positionV relativeFrom="paragraph">
                        <wp:posOffset>83571</wp:posOffset>
                      </wp:positionV>
                      <wp:extent cx="2297927" cy="0"/>
                      <wp:effectExtent l="0" t="0" r="26670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9792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59049B82" id="Conector recto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5pt,6.6pt" to="17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Reponer las rejillas de piso en todos los puntos de  captación de drenaje que por deterioro o pérdida no existan.</w:t>
            </w:r>
          </w:p>
        </w:tc>
        <w:tc>
          <w:tcPr>
            <w:tcW w:w="1609" w:type="dxa"/>
            <w:vMerge w:val="restart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Cada cuatro (4) meses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cuatro(4)meses</w:t>
            </w:r>
          </w:p>
        </w:tc>
      </w:tr>
    </w:tbl>
    <w:p w:rsidR="00DE5788" w:rsidRPr="00DE5788" w:rsidRDefault="00DE5788" w:rsidP="00DE5788">
      <w:pPr>
        <w:spacing w:after="0" w:line="259" w:lineRule="auto"/>
        <w:rPr>
          <w:b/>
        </w:rPr>
      </w:pPr>
      <w:r w:rsidRPr="00DE5788">
        <w:rPr>
          <w:b/>
        </w:rPr>
        <w:br w:type="textWrapping" w:clear="all"/>
      </w:r>
    </w:p>
    <w:p w:rsidR="00DE5788" w:rsidRPr="00DE5788" w:rsidRDefault="00DE5788" w:rsidP="00DE5788">
      <w:pPr>
        <w:spacing w:line="259" w:lineRule="auto"/>
        <w:jc w:val="center"/>
      </w:pPr>
    </w:p>
    <w:p w:rsidR="00DE5788" w:rsidRPr="00DE5788" w:rsidRDefault="00DE5788" w:rsidP="00DE5788">
      <w:pPr>
        <w:spacing w:line="259" w:lineRule="auto"/>
      </w:pPr>
      <w:r w:rsidRPr="00DE5788">
        <w:br w:type="page"/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CUBIERTAS E IMPERMEABILIZACIÓN 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</w:p>
    <w:tbl>
      <w:tblPr>
        <w:tblStyle w:val="Tablaconcuadrcula"/>
        <w:tblW w:w="12333" w:type="dxa"/>
        <w:jc w:val="center"/>
        <w:tblLook w:val="04A0" w:firstRow="1" w:lastRow="0" w:firstColumn="1" w:lastColumn="0" w:noHBand="0" w:noVBand="1"/>
      </w:tblPr>
      <w:tblGrid>
        <w:gridCol w:w="1597"/>
        <w:gridCol w:w="1405"/>
        <w:gridCol w:w="1820"/>
        <w:gridCol w:w="1410"/>
        <w:gridCol w:w="3787"/>
        <w:gridCol w:w="2314"/>
      </w:tblGrid>
      <w:tr w:rsidR="00DE5788" w:rsidRPr="00DE5788" w:rsidTr="00DE5788">
        <w:trPr>
          <w:jc w:val="center"/>
        </w:trPr>
        <w:tc>
          <w:tcPr>
            <w:tcW w:w="1276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ELEMENTOS </w:t>
            </w:r>
          </w:p>
        </w:tc>
        <w:tc>
          <w:tcPr>
            <w:tcW w:w="1418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DAÑO FRECUENTE</w:t>
            </w:r>
          </w:p>
        </w:tc>
        <w:tc>
          <w:tcPr>
            <w:tcW w:w="187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CAUSA DE DAÑOS</w:t>
            </w:r>
          </w:p>
        </w:tc>
        <w:tc>
          <w:tcPr>
            <w:tcW w:w="1416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EFECTOS</w:t>
            </w:r>
          </w:p>
        </w:tc>
        <w:tc>
          <w:tcPr>
            <w:tcW w:w="395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ACTIVIDADES POR PARTE DEL PERSONAL DE MANTANIMIENTO</w:t>
            </w:r>
          </w:p>
        </w:tc>
        <w:tc>
          <w:tcPr>
            <w:tcW w:w="240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FRECUENCIA </w:t>
            </w:r>
          </w:p>
        </w:tc>
      </w:tr>
      <w:tr w:rsidR="00DE5788" w:rsidRPr="00DE5788" w:rsidTr="00DE5788">
        <w:trPr>
          <w:trHeight w:val="685"/>
          <w:jc w:val="center"/>
        </w:trPr>
        <w:tc>
          <w:tcPr>
            <w:tcW w:w="1276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Terrazas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Vigas o canales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Cubiertas en láminas arquitectónicas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 </w:t>
            </w:r>
          </w:p>
        </w:tc>
        <w:tc>
          <w:tcPr>
            <w:tcW w:w="1418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Grietas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Goteras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Dobladuras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Roturas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Falta de elementos de sujeción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Oxido, corrosión </w:t>
            </w:r>
          </w:p>
        </w:tc>
        <w:tc>
          <w:tcPr>
            <w:tcW w:w="187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Uso diario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Uso inadecuado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Factores climáticos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Golpes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Falta de limpieza periódica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Presencia de vegetación </w:t>
            </w:r>
          </w:p>
        </w:tc>
        <w:tc>
          <w:tcPr>
            <w:tcW w:w="1416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Deterioro de cubiertas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Deterioro de elementos de apoyo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Deterioro de mobiliario. Inutilización de espacio por presencia de aguas encharcadas </w:t>
            </w:r>
          </w:p>
        </w:tc>
        <w:tc>
          <w:tcPr>
            <w:tcW w:w="395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Revisión y reparación de elementos rotos o con agujeros, puntas abiertas, oxidaciones o humedades excesivas.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953E49" wp14:editId="488328DF">
                      <wp:simplePos x="0" y="0"/>
                      <wp:positionH relativeFrom="column">
                        <wp:posOffset>-48957</wp:posOffset>
                      </wp:positionH>
                      <wp:positionV relativeFrom="paragraph">
                        <wp:posOffset>94011</wp:posOffset>
                      </wp:positionV>
                      <wp:extent cx="3999123" cy="22033"/>
                      <wp:effectExtent l="0" t="0" r="20955" b="35560"/>
                      <wp:wrapNone/>
                      <wp:docPr id="9" name="Conector rec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99123" cy="220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4BBDB9BA" id="Conector recto 9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7.4pt" to="311.0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>Retiro de sedimentos que puedan formarse en la cubierta por retenciones ocasionales de agua.</w: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3CF3F" wp14:editId="74F294BA">
                      <wp:simplePos x="0" y="0"/>
                      <wp:positionH relativeFrom="column">
                        <wp:posOffset>-59973</wp:posOffset>
                      </wp:positionH>
                      <wp:positionV relativeFrom="paragraph">
                        <wp:posOffset>51000</wp:posOffset>
                      </wp:positionV>
                      <wp:extent cx="2511846" cy="0"/>
                      <wp:effectExtent l="0" t="0" r="22225" b="19050"/>
                      <wp:wrapNone/>
                      <wp:docPr id="8" name="Conector rec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184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7524E28E" id="Conector recto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4pt" to="193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Eliminación de cualquier tipo de vegetación y de los materiales acumulados por el viento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Limpieza de los sumideros y revisión de los bajantes de aguas lluvia.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Conservación en buen estado de los elementos de albañilería relacionado con los sistemas de impermeabilización tales como aleros, para pecho, antepechos y paredes. En caso de ser necesario, se enfriaran con hidrófugos </w:t>
            </w:r>
          </w:p>
        </w:tc>
        <w:tc>
          <w:tcPr>
            <w:tcW w:w="240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Siempre que aparezca las goteras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seis (6) meses.</w:t>
            </w:r>
          </w:p>
        </w:tc>
      </w:tr>
    </w:tbl>
    <w:p w:rsidR="00DE5788" w:rsidRPr="00DE5788" w:rsidRDefault="00DE5788" w:rsidP="00DE5788">
      <w:pPr>
        <w:spacing w:line="259" w:lineRule="auto"/>
        <w:jc w:val="center"/>
      </w:pPr>
      <w:r w:rsidRPr="00DE5788">
        <w:t xml:space="preserve"> </w:t>
      </w:r>
    </w:p>
    <w:p w:rsidR="00DE5788" w:rsidRPr="00DE5788" w:rsidRDefault="00DE5788" w:rsidP="00DE5788">
      <w:pPr>
        <w:spacing w:line="259" w:lineRule="auto"/>
      </w:pPr>
      <w:r w:rsidRPr="00DE5788">
        <w:br w:type="page"/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PINTURAS</w:t>
      </w:r>
    </w:p>
    <w:p w:rsidR="00DE5788" w:rsidRPr="00DE5788" w:rsidRDefault="00DE5788" w:rsidP="00DE5788">
      <w:pPr>
        <w:spacing w:after="0" w:line="259" w:lineRule="auto"/>
        <w:jc w:val="both"/>
        <w:rPr>
          <w:b/>
        </w:rPr>
      </w:pPr>
    </w:p>
    <w:tbl>
      <w:tblPr>
        <w:tblStyle w:val="Tablaconcuadrcula"/>
        <w:tblW w:w="12195" w:type="dxa"/>
        <w:jc w:val="center"/>
        <w:tblLook w:val="04A0" w:firstRow="1" w:lastRow="0" w:firstColumn="1" w:lastColumn="0" w:noHBand="0" w:noVBand="1"/>
      </w:tblPr>
      <w:tblGrid>
        <w:gridCol w:w="1407"/>
        <w:gridCol w:w="1647"/>
        <w:gridCol w:w="3285"/>
        <w:gridCol w:w="1270"/>
        <w:gridCol w:w="2977"/>
        <w:gridCol w:w="1609"/>
      </w:tblGrid>
      <w:tr w:rsidR="00DE5788" w:rsidRPr="00DE5788" w:rsidTr="00DE5788">
        <w:trPr>
          <w:trHeight w:val="536"/>
          <w:jc w:val="center"/>
        </w:trPr>
        <w:tc>
          <w:tcPr>
            <w:tcW w:w="986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ELEMENTOS</w:t>
            </w:r>
          </w:p>
        </w:tc>
        <w:tc>
          <w:tcPr>
            <w:tcW w:w="1665" w:type="dxa"/>
          </w:tcPr>
          <w:p w:rsidR="00DE5788" w:rsidRPr="00DE5788" w:rsidRDefault="00DE5788" w:rsidP="00DE5788">
            <w:pPr>
              <w:spacing w:line="240" w:lineRule="auto"/>
              <w:jc w:val="center"/>
              <w:rPr>
                <w:b/>
              </w:rPr>
            </w:pPr>
            <w:r w:rsidRPr="00DE5788">
              <w:rPr>
                <w:b/>
              </w:rPr>
              <w:t>DAÑO FRECUENTE</w:t>
            </w:r>
          </w:p>
        </w:tc>
        <w:tc>
          <w:tcPr>
            <w:tcW w:w="3513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CAUSAS DE DAÑOS</w:t>
            </w:r>
          </w:p>
        </w:tc>
        <w:tc>
          <w:tcPr>
            <w:tcW w:w="1272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EFECTOS</w:t>
            </w:r>
          </w:p>
        </w:tc>
        <w:tc>
          <w:tcPr>
            <w:tcW w:w="3119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ACTIVIDADES POR PARTE DEL PERSONAL DE MANTENIMIENTO</w:t>
            </w:r>
          </w:p>
        </w:tc>
        <w:tc>
          <w:tcPr>
            <w:tcW w:w="1640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FRECUENCIA</w:t>
            </w:r>
          </w:p>
        </w:tc>
      </w:tr>
      <w:tr w:rsidR="00DE5788" w:rsidRPr="00DE5788" w:rsidTr="00DE5788">
        <w:trPr>
          <w:trHeight w:val="1266"/>
          <w:jc w:val="center"/>
        </w:trPr>
        <w:tc>
          <w:tcPr>
            <w:tcW w:w="986" w:type="dxa"/>
          </w:tcPr>
          <w:p w:rsidR="00DE5788" w:rsidRPr="00DE5788" w:rsidRDefault="00DE5788" w:rsidP="00DE5788">
            <w:pPr>
              <w:spacing w:line="240" w:lineRule="auto"/>
            </w:pPr>
            <w:r w:rsidRPr="00DE5788">
              <w:t>Sobre obras de mampostería y concreto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Sobre hierro y acero.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Sobre madera </w:t>
            </w:r>
          </w:p>
        </w:tc>
        <w:tc>
          <w:tcPr>
            <w:tcW w:w="166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Ampollado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Agrietamiento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Burbujas y Cráteres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Escurrimiento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Decoloración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Alhas y mohos </w:t>
            </w:r>
          </w:p>
        </w:tc>
        <w:tc>
          <w:tcPr>
            <w:tcW w:w="3513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Humedad en la superficie, exposición a altas temperaturas.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Alto tráfico.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Perdida de flexibilidad del recubrimiento por bajas temperaturas – Cambios bruscos de temperatura – Falta de Preparación adecuada de la superficie.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Aplicación con un rodillo inadecuado – Aplicación directa de la pintura sobre una superficie muy porosa. 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Aplicación de pintura demasiado diluida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Ataque excesivo de los rayos del sol y alcalinidad del medio ambiente – uso de pinturas de baja calidad. Uso de un color demasiado brillante que puede resultar vulnerable para los rayos del sol.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Común en presencia en zona expuestas a alto contenido de humedad.</w:t>
            </w:r>
          </w:p>
          <w:p w:rsidR="00DE5788" w:rsidRPr="00DE5788" w:rsidRDefault="00DE5788" w:rsidP="00DE5788">
            <w:pPr>
              <w:spacing w:line="240" w:lineRule="auto"/>
            </w:pPr>
          </w:p>
        </w:tc>
        <w:tc>
          <w:tcPr>
            <w:tcW w:w="1272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Apariencias estética inadecuada </w:t>
            </w:r>
          </w:p>
        </w:tc>
        <w:tc>
          <w:tcPr>
            <w:tcW w:w="311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Pintura interior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Pintura exterior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Pintura de Cubiertas metálicas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Pintura de Puertas metálicas y de madera </w:t>
            </w:r>
          </w:p>
        </w:tc>
        <w:tc>
          <w:tcPr>
            <w:tcW w:w="1640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Cada año.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año.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año.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>Cada dos (2) años.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</w:tc>
      </w:tr>
    </w:tbl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Default="00DE5788" w:rsidP="00DE5788">
      <w:pPr>
        <w:spacing w:after="0" w:line="259" w:lineRule="auto"/>
        <w:jc w:val="center"/>
        <w:rPr>
          <w:b/>
        </w:rPr>
      </w:pP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CARPINTERÍA 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</w:p>
    <w:tbl>
      <w:tblPr>
        <w:tblStyle w:val="Tablaconcuadrcula"/>
        <w:tblW w:w="12190" w:type="dxa"/>
        <w:jc w:val="center"/>
        <w:tblLook w:val="04A0" w:firstRow="1" w:lastRow="0" w:firstColumn="1" w:lastColumn="0" w:noHBand="0" w:noVBand="1"/>
      </w:tblPr>
      <w:tblGrid>
        <w:gridCol w:w="1842"/>
        <w:gridCol w:w="2127"/>
        <w:gridCol w:w="1417"/>
        <w:gridCol w:w="1560"/>
        <w:gridCol w:w="3543"/>
        <w:gridCol w:w="1701"/>
      </w:tblGrid>
      <w:tr w:rsidR="00DE5788" w:rsidRPr="00DE5788" w:rsidTr="00DE5788">
        <w:trPr>
          <w:jc w:val="center"/>
        </w:trPr>
        <w:tc>
          <w:tcPr>
            <w:tcW w:w="1842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ELEMENTOS </w:t>
            </w:r>
          </w:p>
        </w:tc>
        <w:tc>
          <w:tcPr>
            <w:tcW w:w="2127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DAÑO FRECUENTE </w:t>
            </w:r>
          </w:p>
        </w:tc>
        <w:tc>
          <w:tcPr>
            <w:tcW w:w="1417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CAUSAS DE DAÑOS</w:t>
            </w:r>
          </w:p>
        </w:tc>
        <w:tc>
          <w:tcPr>
            <w:tcW w:w="1560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EFECTOS</w:t>
            </w:r>
          </w:p>
        </w:tc>
        <w:tc>
          <w:tcPr>
            <w:tcW w:w="3543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ACTIVIDADES A EJECUTAR POR PARTE DEL PERSONAL DE MANTENIMIENTO </w:t>
            </w:r>
          </w:p>
        </w:tc>
        <w:tc>
          <w:tcPr>
            <w:tcW w:w="170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FRECUENCIA </w:t>
            </w:r>
          </w:p>
        </w:tc>
      </w:tr>
      <w:tr w:rsidR="00DE5788" w:rsidRPr="00DE5788" w:rsidTr="00DE5788">
        <w:trPr>
          <w:trHeight w:val="1412"/>
          <w:jc w:val="center"/>
        </w:trPr>
        <w:tc>
          <w:tcPr>
            <w:tcW w:w="1842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Puertas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Ventanas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Herrajes, cerraduras y manijas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Defensas (antepecho, pasamano, rejas)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Vidrios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Mesas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Sillas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Estanterías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2127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Suciedad Acumulada.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Oxido, Corrosión.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Roturas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Asentamientos, Humedad, Deterioro de Pintura.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Falta de Elementos de Sujeción.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Falta de herrajes, cerraduras y manijas.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Deterioro de piezas por alta utilización</w:t>
            </w:r>
          </w:p>
        </w:tc>
        <w:tc>
          <w:tcPr>
            <w:tcW w:w="1417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Uso Diario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Uso Inadecuado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Factores Climáticos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Golpes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Falta de Limpieza Periódica </w:t>
            </w:r>
          </w:p>
        </w:tc>
        <w:tc>
          <w:tcPr>
            <w:tcW w:w="1560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Deterioro de los Elementos de Seguridad </w:t>
            </w:r>
          </w:p>
        </w:tc>
        <w:tc>
          <w:tcPr>
            <w:tcW w:w="3543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Revisar el Funcionamiento y herrajes de las puertas y ventanas.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Lavado de pertas y ventanas.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Lubricación de cerraduras utilización grafito en polvo.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Revisión del estado de los vidrios y cambio de aquellos rotos o rayados.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Revisión del estado de las mesas, sillas y estanterías.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Lavado de sillas y limpieza de mesas.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Cambio de piezas deterioradas de sillas, mesas y estantería.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Limpieza de estanterías.</w:t>
            </w:r>
          </w:p>
        </w:tc>
        <w:tc>
          <w:tcPr>
            <w:tcW w:w="170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Cada mes </w:t>
            </w:r>
          </w:p>
        </w:tc>
      </w:tr>
    </w:tbl>
    <w:p w:rsidR="00DE5788" w:rsidRPr="00DE5788" w:rsidRDefault="00DE5788" w:rsidP="00DE5788">
      <w:pPr>
        <w:spacing w:line="259" w:lineRule="auto"/>
      </w:pPr>
      <w:r w:rsidRPr="00DE5788">
        <w:br w:type="page"/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REVESTIMIENTOS 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</w:p>
    <w:tbl>
      <w:tblPr>
        <w:tblStyle w:val="Tablaconcuadrcula"/>
        <w:tblW w:w="12196" w:type="dxa"/>
        <w:jc w:val="center"/>
        <w:tblLook w:val="04A0" w:firstRow="1" w:lastRow="0" w:firstColumn="1" w:lastColumn="0" w:noHBand="0" w:noVBand="1"/>
      </w:tblPr>
      <w:tblGrid>
        <w:gridCol w:w="1330"/>
        <w:gridCol w:w="2327"/>
        <w:gridCol w:w="1928"/>
        <w:gridCol w:w="1468"/>
        <w:gridCol w:w="3424"/>
        <w:gridCol w:w="1719"/>
      </w:tblGrid>
      <w:tr w:rsidR="00DE5788" w:rsidRPr="00DE5788" w:rsidTr="00DE5788">
        <w:trPr>
          <w:jc w:val="center"/>
        </w:trPr>
        <w:tc>
          <w:tcPr>
            <w:tcW w:w="768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 xml:space="preserve">ELEMENTOS </w:t>
            </w:r>
          </w:p>
        </w:tc>
        <w:tc>
          <w:tcPr>
            <w:tcW w:w="2406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DAÑO FRECUENTE</w:t>
            </w:r>
          </w:p>
        </w:tc>
        <w:tc>
          <w:tcPr>
            <w:tcW w:w="2041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CAUSAS DE DAÑO</w:t>
            </w:r>
          </w:p>
        </w:tc>
        <w:tc>
          <w:tcPr>
            <w:tcW w:w="1520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EFECTOS</w:t>
            </w:r>
          </w:p>
        </w:tc>
        <w:tc>
          <w:tcPr>
            <w:tcW w:w="3683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>ACTIVIDADES A EJECUTAR POR PARTE DEL PERSONAL DE MANTENIMIENTO</w:t>
            </w:r>
          </w:p>
        </w:tc>
        <w:tc>
          <w:tcPr>
            <w:tcW w:w="1778" w:type="dxa"/>
          </w:tcPr>
          <w:p w:rsidR="00DE5788" w:rsidRPr="00DE5788" w:rsidRDefault="00DE5788" w:rsidP="00DE5788">
            <w:pPr>
              <w:spacing w:line="240" w:lineRule="auto"/>
              <w:jc w:val="both"/>
              <w:rPr>
                <w:b/>
              </w:rPr>
            </w:pPr>
            <w:r w:rsidRPr="00DE5788">
              <w:rPr>
                <w:b/>
              </w:rPr>
              <w:t xml:space="preserve">FRECUENCIA </w:t>
            </w:r>
          </w:p>
        </w:tc>
      </w:tr>
      <w:tr w:rsidR="00DE5788" w:rsidRPr="00DE5788" w:rsidTr="00DE5788">
        <w:trPr>
          <w:trHeight w:val="1677"/>
          <w:jc w:val="center"/>
        </w:trPr>
        <w:tc>
          <w:tcPr>
            <w:tcW w:w="768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Repellos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Estucos </w:t>
            </w:r>
          </w:p>
        </w:tc>
        <w:tc>
          <w:tcPr>
            <w:tcW w:w="2406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Desprendimientos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Agujeros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Deterioros de Esquinas. </w:t>
            </w:r>
          </w:p>
        </w:tc>
        <w:tc>
          <w:tcPr>
            <w:tcW w:w="2041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Uso Diario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Uso inadecuado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Factores Climáticos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Golpes </w:t>
            </w: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</w:p>
          <w:p w:rsidR="00DE5788" w:rsidRPr="00DE5788" w:rsidRDefault="00DE5788" w:rsidP="00DE5788">
            <w:pPr>
              <w:spacing w:line="240" w:lineRule="auto"/>
            </w:pPr>
            <w:r w:rsidRPr="00DE5788">
              <w:t xml:space="preserve">Falta de Material Humedad </w:t>
            </w:r>
          </w:p>
        </w:tc>
        <w:tc>
          <w:tcPr>
            <w:tcW w:w="1520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Deterioro de los elementos – seguridad.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 </w:t>
            </w:r>
          </w:p>
        </w:tc>
        <w:tc>
          <w:tcPr>
            <w:tcW w:w="3683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Limpieza con agua a baja presión.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40928B" wp14:editId="5D42926C">
                      <wp:simplePos x="0" y="0"/>
                      <wp:positionH relativeFrom="column">
                        <wp:posOffset>-66730</wp:posOffset>
                      </wp:positionH>
                      <wp:positionV relativeFrom="paragraph">
                        <wp:posOffset>84869</wp:posOffset>
                      </wp:positionV>
                      <wp:extent cx="2161982" cy="16234"/>
                      <wp:effectExtent l="0" t="0" r="29210" b="22225"/>
                      <wp:wrapNone/>
                      <wp:docPr id="10" name="Conector rec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1982" cy="16234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31E163D3" id="Conector recto 10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6.7pt" to="1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Revisión del Estado de conservación de revestimientos, para detectar desperfectos como desprendimientos, ampollas, cuarteamientos. 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F80E5A" wp14:editId="104B79BA">
                      <wp:simplePos x="0" y="0"/>
                      <wp:positionH relativeFrom="column">
                        <wp:posOffset>-106487</wp:posOffset>
                      </wp:positionH>
                      <wp:positionV relativeFrom="paragraph">
                        <wp:posOffset>111788</wp:posOffset>
                      </wp:positionV>
                      <wp:extent cx="2186609" cy="7951"/>
                      <wp:effectExtent l="0" t="0" r="23495" b="30480"/>
                      <wp:wrapNone/>
                      <wp:docPr id="11" name="Conector rec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609" cy="795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53AC1388" id="Conector recto 1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4pt,8.8pt" to="163.7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Comprobación de la ausencia de procesos patológicos, como erosión mecánica, erosión química, grietas, fisuras, desprendimientos, humedades capilares y humedades accidentales. </w:t>
            </w:r>
          </w:p>
        </w:tc>
        <w:tc>
          <w:tcPr>
            <w:tcW w:w="1778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Cada año. </w:t>
            </w:r>
          </w:p>
        </w:tc>
      </w:tr>
    </w:tbl>
    <w:p w:rsidR="00DE5788" w:rsidRPr="00DE5788" w:rsidRDefault="00DE5788" w:rsidP="00DE5788">
      <w:pPr>
        <w:spacing w:line="259" w:lineRule="auto"/>
        <w:rPr>
          <w:b/>
        </w:rPr>
      </w:pPr>
      <w:r w:rsidRPr="00DE5788">
        <w:rPr>
          <w:b/>
        </w:rPr>
        <w:br w:type="page"/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PLAN DE MANTENIMIENTO PREVENTIVO Y CORRECTIVO DE BIBLIOTECA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 xml:space="preserve"> BLOQUE 2 PISO 3 DE LA UTCH</w:t>
      </w:r>
    </w:p>
    <w:p w:rsidR="00DE5788" w:rsidRPr="00DE5788" w:rsidRDefault="00DE5788" w:rsidP="00DE5788">
      <w:pPr>
        <w:spacing w:after="0" w:line="259" w:lineRule="auto"/>
        <w:jc w:val="center"/>
        <w:rPr>
          <w:b/>
        </w:rPr>
      </w:pPr>
      <w:r w:rsidRPr="00DE5788">
        <w:rPr>
          <w:b/>
        </w:rPr>
        <w:t>PRESUPUESTO</w:t>
      </w:r>
    </w:p>
    <w:tbl>
      <w:tblPr>
        <w:tblStyle w:val="Tablaconcuadrcula"/>
        <w:tblW w:w="12196" w:type="dxa"/>
        <w:jc w:val="center"/>
        <w:tblLook w:val="04A0" w:firstRow="1" w:lastRow="0" w:firstColumn="1" w:lastColumn="0" w:noHBand="0" w:noVBand="1"/>
      </w:tblPr>
      <w:tblGrid>
        <w:gridCol w:w="2415"/>
        <w:gridCol w:w="2268"/>
        <w:gridCol w:w="3544"/>
        <w:gridCol w:w="3969"/>
      </w:tblGrid>
      <w:tr w:rsidR="00DE5788" w:rsidRPr="00DE5788" w:rsidTr="00DE5788">
        <w:trPr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center"/>
              <w:rPr>
                <w:b/>
              </w:rPr>
            </w:pPr>
            <w:r w:rsidRPr="00DE5788">
              <w:rPr>
                <w:b/>
              </w:rPr>
              <w:t>ACTIVIDAD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  <w:rPr>
                <w:b/>
              </w:rPr>
            </w:pPr>
            <w:r w:rsidRPr="00DE5788">
              <w:rPr>
                <w:b/>
              </w:rPr>
              <w:t>MONTO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center"/>
              <w:rPr>
                <w:b/>
              </w:rPr>
            </w:pPr>
            <w:r w:rsidRPr="00DE5788">
              <w:rPr>
                <w:b/>
              </w:rPr>
              <w:t>RUBRO</w:t>
            </w: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center"/>
              <w:rPr>
                <w:b/>
              </w:rPr>
            </w:pPr>
            <w:r w:rsidRPr="00DE5788">
              <w:rPr>
                <w:b/>
              </w:rPr>
              <w:t>RESPONSABLE</w:t>
            </w:r>
          </w:p>
        </w:tc>
      </w:tr>
      <w:tr w:rsidR="00DE5788" w:rsidRPr="00DE5788" w:rsidTr="00DE5788">
        <w:trPr>
          <w:trHeight w:val="692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MANTENIMIENTO ELECTRICO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$15.000.000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831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MANTENIMIENTO HIDROSANITARIO 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$12.000.000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842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MANTENIMIENTO DE CUBIERTA 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$8.000.000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839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MANTENIMIENTO DE PINTURA 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$20.000.000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710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MANTENIMIENTO DE CARPINTERÍA 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$9..000.000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693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 xml:space="preserve">MANTENIMIENTO DE REVESTIMIENTO 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$5.000.000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845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MANTENIMIENTO DE TUBERÍA GAS Y AIRE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</w:p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$8.000.000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Estampilla – Mantenimiento de Planta Física y escenario Deportivos</w:t>
            </w:r>
          </w:p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Rectoría, Vicerrectoría Administrativa y Financiera, Oficina de Planeación, Vicerrectoría de Extensión.</w:t>
            </w:r>
          </w:p>
        </w:tc>
      </w:tr>
      <w:tr w:rsidR="00DE5788" w:rsidRPr="00DE5788" w:rsidTr="00DE5788">
        <w:trPr>
          <w:trHeight w:val="124"/>
          <w:jc w:val="center"/>
        </w:trPr>
        <w:tc>
          <w:tcPr>
            <w:tcW w:w="2415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  <w:r w:rsidRPr="00DE5788">
              <w:t>TOTAL INVERSION 2020</w:t>
            </w:r>
          </w:p>
        </w:tc>
        <w:tc>
          <w:tcPr>
            <w:tcW w:w="2268" w:type="dxa"/>
          </w:tcPr>
          <w:p w:rsidR="00DE5788" w:rsidRPr="00DE5788" w:rsidRDefault="00DE5788" w:rsidP="00DE5788">
            <w:pPr>
              <w:spacing w:line="240" w:lineRule="auto"/>
              <w:jc w:val="center"/>
            </w:pPr>
            <w:r w:rsidRPr="00DE5788">
              <w:t>$77.000.000</w:t>
            </w:r>
          </w:p>
        </w:tc>
        <w:tc>
          <w:tcPr>
            <w:tcW w:w="3544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</w:tc>
        <w:tc>
          <w:tcPr>
            <w:tcW w:w="3969" w:type="dxa"/>
          </w:tcPr>
          <w:p w:rsidR="00DE5788" w:rsidRPr="00DE5788" w:rsidRDefault="00DE5788" w:rsidP="00DE5788">
            <w:pPr>
              <w:spacing w:line="240" w:lineRule="auto"/>
              <w:jc w:val="both"/>
            </w:pPr>
          </w:p>
        </w:tc>
      </w:tr>
    </w:tbl>
    <w:p w:rsidR="00DE5788" w:rsidRPr="00DE5788" w:rsidRDefault="00DE5788" w:rsidP="00DE5788">
      <w:pPr>
        <w:spacing w:after="0" w:line="259" w:lineRule="auto"/>
        <w:jc w:val="center"/>
        <w:rPr>
          <w:b/>
        </w:rPr>
      </w:pPr>
    </w:p>
    <w:p w:rsidR="00DE5788" w:rsidRPr="00DE5788" w:rsidRDefault="00DE5788" w:rsidP="00DE5788">
      <w:pPr>
        <w:tabs>
          <w:tab w:val="left" w:pos="5864"/>
        </w:tabs>
        <w:spacing w:line="259" w:lineRule="auto"/>
        <w:rPr>
          <w:b/>
        </w:rPr>
      </w:pPr>
    </w:p>
    <w:p w:rsidR="00DE5788" w:rsidRPr="00DE5788" w:rsidRDefault="00DE5788" w:rsidP="00DE5788">
      <w:pPr>
        <w:spacing w:line="259" w:lineRule="auto"/>
        <w:rPr>
          <w:b/>
        </w:rPr>
      </w:pPr>
    </w:p>
    <w:p w:rsidR="006B50B7" w:rsidRDefault="006B50B7" w:rsidP="0012715D">
      <w:pPr>
        <w:spacing w:after="0" w:line="259" w:lineRule="auto"/>
        <w:rPr>
          <w:rFonts w:ascii="Arial" w:hAnsi="Arial" w:cs="Arial"/>
          <w:sz w:val="18"/>
          <w:szCs w:val="18"/>
        </w:rPr>
      </w:pPr>
    </w:p>
    <w:p w:rsidR="00111FF5" w:rsidRDefault="0009178F" w:rsidP="0012715D">
      <w:pPr>
        <w:spacing w:after="0" w:line="259" w:lineRule="auto"/>
      </w:pPr>
      <w:r>
        <w:fldChar w:fldCharType="begin"/>
      </w:r>
      <w:r>
        <w:instrText xml:space="preserve"> LINK </w:instrText>
      </w:r>
      <w:r w:rsidR="00111FF5">
        <w:instrText xml:space="preserve">Excel.Sheet.12 "E:\\S.G.C. APOYO ACADÉMICO  2019\\DOCUMENTOS DEL PROCESO\\CRONOGRAMA DE MANTENIMIENTOS BIBLIOTECA.xlsx" Hoja1!F1C1:F47C13 </w:instrText>
      </w:r>
      <w:r>
        <w:instrText xml:space="preserve">\a \f 4 \h </w:instrText>
      </w:r>
      <w:r w:rsidR="004B5C36">
        <w:instrText xml:space="preserve"> \* MERGEFORMAT </w:instrText>
      </w:r>
      <w:r>
        <w:fldChar w:fldCharType="separate"/>
      </w:r>
    </w:p>
    <w:tbl>
      <w:tblPr>
        <w:tblW w:w="124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564"/>
        <w:gridCol w:w="700"/>
        <w:gridCol w:w="612"/>
        <w:gridCol w:w="700"/>
        <w:gridCol w:w="535"/>
        <w:gridCol w:w="522"/>
        <w:gridCol w:w="487"/>
        <w:gridCol w:w="909"/>
        <w:gridCol w:w="911"/>
        <w:gridCol w:w="725"/>
        <w:gridCol w:w="902"/>
        <w:gridCol w:w="828"/>
      </w:tblGrid>
      <w:tr w:rsidR="00111FF5" w:rsidRPr="00111FF5" w:rsidTr="00111FF5">
        <w:trPr>
          <w:divId w:val="1056275016"/>
          <w:trHeight w:val="375"/>
        </w:trPr>
        <w:tc>
          <w:tcPr>
            <w:tcW w:w="1243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CO"/>
              </w:rPr>
              <w:t>CRONOGRAMA RESUMEN</w:t>
            </w:r>
          </w:p>
        </w:tc>
      </w:tr>
      <w:tr w:rsidR="00111FF5" w:rsidRPr="00111FF5" w:rsidTr="004B5C36">
        <w:trPr>
          <w:divId w:val="1056275016"/>
          <w:trHeight w:val="315"/>
        </w:trPr>
        <w:tc>
          <w:tcPr>
            <w:tcW w:w="4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F75B5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s-CO"/>
              </w:rPr>
              <w:t>FECHAS A AJECUTAR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ENERO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FEBRERO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 xml:space="preserve">MARZO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ABRIL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 xml:space="preserve">MAYO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JUNIO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JULIO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AGOSTO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SEPTIEMBRE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OCTUBRE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NOVIEMBRE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CO"/>
              </w:rPr>
              <w:t>DICIEMBRE</w:t>
            </w:r>
          </w:p>
        </w:tc>
      </w:tr>
      <w:tr w:rsidR="004B5C36" w:rsidRPr="00111FF5" w:rsidTr="004B5C36">
        <w:trPr>
          <w:divId w:val="1056275016"/>
          <w:trHeight w:val="19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Inspección visual para protección de posibles anomalías.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>Revisar si se produce ruido (zumbidos) y calentamiento en las protecciones y borneras.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>Limpieza de todos los elementos.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 xml:space="preserve">Ajuste de tornillería  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>Comprobación de la continuidad eléctrica.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Cambio de luminarias en mal estado.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Comprobación de las luminarias con un luxómetro y revisión de las luminarias reposición de lámparas.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4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Mantenimiento, limpieza y cambio de piezas de los aires acondicionados.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  <w:r w:rsidR="004B5C36">
              <w:rPr>
                <w:rFonts w:ascii="Calibri" w:eastAsia="Times New Roman" w:hAnsi="Calibri" w:cs="Calibri"/>
                <w:color w:val="000000"/>
                <w:lang w:eastAsia="es-CO"/>
              </w:rPr>
              <w:t>Ejecutado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4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Inspección visual del funcionamiento de los aires acondicionados.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111FF5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Accionar grifería de aparato de lavamanos para constatar su correcto funcionamiento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111FF5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Detectar ruido en la tubería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Cerrar y abrir las diferentes válvulas del sistema.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585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Examinar periódicamente el agua almacenada para comprobar su estado.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Revisar los grifos y artefactos sanitarios y lubricar exteriormente para su preservación.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7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Observar si hay manchas de humedades en las paredes y pisos que puedan estar señalando posibles fugas de la tubería 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111FF5" w:rsidRPr="00111FF5" w:rsidTr="004B5C36">
        <w:trPr>
          <w:divId w:val="1056275016"/>
          <w:trHeight w:val="111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D741BF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Verificar que los grifos estén cerrados y su adecuado funcionamiento.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>Revisar si</w:t>
            </w:r>
            <w:r w:rsidR="00D741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hay 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atascamiento por sedimentación y goteo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4B5C36" w:rsidRPr="00111FF5" w:rsidTr="004B5C36">
        <w:trPr>
          <w:divId w:val="1056275016"/>
          <w:trHeight w:val="4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Lavado y desinfección de los tanques de almacenamiento.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  <w:r w:rsidR="00BD682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Ejecutado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51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Comprobar que el equipo hidroneumático esté funcionando correctamente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111FF5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Revisar si hay goteo y fuga o aparatos sanitarios, orinales y lavamanos. Constatar su correcto funcionamiento.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111FF5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Examinar ruidos en la tubería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BD682E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Limpiar periódicamente piedra, sedimentos o basuras que puedan impedir libre circulación de las aguas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111FF5" w:rsidRPr="00111FF5" w:rsidTr="004B5C36">
        <w:trPr>
          <w:divId w:val="1056275016"/>
          <w:trHeight w:val="795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Revisar lo aparatos sanitarios en general para saber si están flojos, desprendidos o causa perdida de agua.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11FF5" w:rsidRPr="00111FF5" w:rsidTr="004B5C36">
        <w:trPr>
          <w:divId w:val="1056275016"/>
          <w:trHeight w:val="105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Hacer uso del destapador de cañerías.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  <w:t>Verter agua en los drenes de piso, sifones y aparatos sanitarios de aquellos ambientes que tienen poco uso.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4B5C36" w:rsidRPr="00111FF5" w:rsidTr="004B5C36">
        <w:trPr>
          <w:divId w:val="1056275016"/>
          <w:trHeight w:val="4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Revisión, limpieza y desinfección de pozos sépticos.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54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Destapar las cajas de inspección y realizar la limpieza 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br/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1005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Verificar que cada aparato tenga todos sus componentes. En el caso de los sanitarios, que las tapas de tanques y los asientos se encuentran en buen estado.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117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Revisar los mecanismos de los aparatos sanitarios, de tanque, lubricar los ejes del surtidores y varilla de guía de válvula de descarga y reponerlos si se nota que han perdido consistencia.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795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Reponer las rejillas de piso en todos los puntos de  captación de drenaje que por deterioro o pérdida no existan.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111FF5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Revisión y reparación de elementos rotos o con agujeros, puntas abiertas, oxidaciones o humedades excesivas.</w:t>
            </w:r>
          </w:p>
        </w:tc>
        <w:tc>
          <w:tcPr>
            <w:tcW w:w="75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Siempre que aparezcan goteras</w:t>
            </w:r>
          </w:p>
        </w:tc>
      </w:tr>
      <w:tr w:rsidR="004B5C36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Retiro de sedimentos que puedan formarse en la cubierta por retenciones ocasionales de agua.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72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Eliminación de cualquier tipo de vegetación y de los materiales acumulados por el viento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48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Limpieza de los sumideros y revisión de los bajantes de aguas lluvia.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153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Conservación en buen estado de los elementos de albañilería relacionado con los sistemas de impermeabilización tales como aleros, para pecho, antepechos y paredes. En caso de ser necesario, se enfriaran con hidrófugos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Pintura interior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Pintura exterior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Pintura de Cubiertas metálicas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27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Pintura de Puertas metálicas y de madera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dos años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Revisar el Funcionamiento y herrajes de las puertas y ventanas.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Lavado de p</w:t>
            </w:r>
            <w:r w:rsidR="00D741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u</w:t>
            </w: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ertas y ventanas.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Lubricación de cerraduras utilización grafito en polvo.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Revisión del estado de los vidrios y cambio de aquellos rotos o rayados.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Revisión del estado de las mesas, sillas y estanterías.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Lavado de sillas y limpieza de mesas.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Cambio de piezas deterioradas de sillas, mesas y estantería.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D682E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Limpieza de estanterías.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Limpieza con agua a baja presión.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300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Revisión del Estado de conservación de revestimientos, para detectar desperfectos como desprendimientos, ampollas, cuarteamientos.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5C36" w:rsidRPr="00111FF5" w:rsidTr="004B5C36">
        <w:trPr>
          <w:divId w:val="1056275016"/>
          <w:trHeight w:val="1275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Comprobación de la ausencia de procesos patológicos, como erosión mecánica, erosión química, grietas, fisuras, desprendimientos, humedades capilares y humedades accidentales.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Cada año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F5" w:rsidRPr="00111FF5" w:rsidRDefault="00111FF5" w:rsidP="00111F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111FF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</w:tbl>
    <w:p w:rsidR="006B50B7" w:rsidRDefault="0009178F" w:rsidP="0012715D">
      <w:pPr>
        <w:spacing w:after="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end"/>
      </w:r>
    </w:p>
    <w:p w:rsidR="006B50B7" w:rsidRDefault="006B50B7" w:rsidP="0012715D">
      <w:pPr>
        <w:spacing w:after="0" w:line="259" w:lineRule="auto"/>
        <w:rPr>
          <w:rFonts w:ascii="Arial" w:hAnsi="Arial" w:cs="Arial"/>
          <w:sz w:val="18"/>
          <w:szCs w:val="18"/>
        </w:rPr>
      </w:pPr>
    </w:p>
    <w:p w:rsidR="006B50B7" w:rsidRDefault="006B50B7" w:rsidP="0012715D">
      <w:pPr>
        <w:spacing w:after="0" w:line="259" w:lineRule="auto"/>
        <w:rPr>
          <w:rFonts w:ascii="Arial" w:hAnsi="Arial" w:cs="Arial"/>
          <w:sz w:val="18"/>
          <w:szCs w:val="18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p w:rsidR="00412AA1" w:rsidRDefault="00412AA1" w:rsidP="009B2B08">
      <w:pPr>
        <w:spacing w:after="0"/>
        <w:jc w:val="both"/>
        <w:rPr>
          <w:rFonts w:ascii="Arial" w:hAnsi="Arial" w:cs="Arial"/>
        </w:rPr>
      </w:pPr>
    </w:p>
    <w:sectPr w:rsidR="00412AA1" w:rsidSect="00DE5788">
      <w:headerReference w:type="even" r:id="rId8"/>
      <w:headerReference w:type="default" r:id="rId9"/>
      <w:footerReference w:type="default" r:id="rId10"/>
      <w:headerReference w:type="first" r:id="rId11"/>
      <w:pgSz w:w="15840" w:h="12240" w:orient="landscape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75C" w:rsidRDefault="0027575C" w:rsidP="00E77C20">
      <w:pPr>
        <w:spacing w:after="0" w:line="240" w:lineRule="auto"/>
      </w:pPr>
      <w:r>
        <w:separator/>
      </w:r>
    </w:p>
  </w:endnote>
  <w:endnote w:type="continuationSeparator" w:id="0">
    <w:p w:rsidR="0027575C" w:rsidRDefault="0027575C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788" w:rsidRDefault="00DE5788" w:rsidP="00E77C20">
    <w:pPr>
      <w:pStyle w:val="Piedepgina"/>
      <w:jc w:val="center"/>
    </w:pPr>
    <w:r>
      <w:rPr>
        <w:noProof/>
        <w:lang w:eastAsia="es-CO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-1341120</wp:posOffset>
          </wp:positionV>
          <wp:extent cx="5612130" cy="1057275"/>
          <wp:effectExtent l="0" t="0" r="7620" b="9525"/>
          <wp:wrapSquare wrapText="bothSides"/>
          <wp:docPr id="5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1057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75C" w:rsidRDefault="0027575C" w:rsidP="00E77C20">
      <w:pPr>
        <w:spacing w:after="0" w:line="240" w:lineRule="auto"/>
      </w:pPr>
      <w:r>
        <w:separator/>
      </w:r>
    </w:p>
  </w:footnote>
  <w:footnote w:type="continuationSeparator" w:id="0">
    <w:p w:rsidR="0027575C" w:rsidRDefault="0027575C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788" w:rsidRDefault="0027575C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8057" o:spid="_x0000_s2058" type="#_x0000_t75" style="position:absolute;margin-left:0;margin-top:0;width:632.5pt;height:818.45pt;z-index:-251650048;mso-position-horizontal:center;mso-position-horizontal-relative:margin;mso-position-vertical:center;mso-position-vertical-relative:margin" o:allowincell="f">
          <v:imagedata r:id="rId1" o:title="FON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788" w:rsidRDefault="0027575C">
    <w:pPr>
      <w:pStyle w:val="Encabezado"/>
    </w:pPr>
    <w:sdt>
      <w:sdtPr>
        <w:id w:val="1635054850"/>
        <w:docPartObj>
          <w:docPartGallery w:val="Page Numbers (Margins)"/>
          <w:docPartUnique/>
        </w:docPartObj>
      </w:sdtPr>
      <w:sdtEndPr/>
      <w:sdtContent>
        <w:r w:rsidR="00545D19">
          <w:rPr>
            <w:rFonts w:asciiTheme="majorHAnsi" w:eastAsiaTheme="majorEastAsia" w:hAnsiTheme="majorHAnsi" w:cstheme="majorBidi"/>
            <w:noProof/>
            <w:sz w:val="28"/>
            <w:szCs w:val="28"/>
            <w:lang w:eastAsia="es-CO"/>
          </w:rPr>
          <mc:AlternateContent>
            <mc:Choice Requires="wps">
              <w:drawing>
                <wp:anchor distT="0" distB="0" distL="114300" distR="114300" simplePos="0" relativeHeight="251673600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1943100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3" name="Elips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5D19" w:rsidRDefault="00545D19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27575C" w:rsidRPr="0027575C">
                                <w:rPr>
                                  <w:rStyle w:val="Nmerodepgina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lang w:val="es-ES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Elipse 3" o:spid="_x0000_s1026" style="position:absolute;margin-left:0;margin-top:0;width:37.6pt;height:37.6pt;z-index:251673600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" o:allowincell="f" fillcolor="#9dbb61" stroked="f">
                  <v:textbox inset="0,,0">
                    <w:txbxContent>
                      <w:p w:rsidR="00545D19" w:rsidRDefault="00545D19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27575C" w:rsidRPr="0027575C">
                          <w:rPr>
                            <w:rStyle w:val="Nmerodepgina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  <w:lang w:val="es-ES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DE5788" w:rsidRPr="00841132">
      <w:rPr>
        <w:noProof/>
        <w:lang w:eastAsia="es-CO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-792644</wp:posOffset>
          </wp:positionH>
          <wp:positionV relativeFrom="paragraph">
            <wp:posOffset>-152065</wp:posOffset>
          </wp:positionV>
          <wp:extent cx="2105660" cy="537845"/>
          <wp:effectExtent l="0" t="0" r="8890" b="0"/>
          <wp:wrapSquare wrapText="bothSides"/>
          <wp:docPr id="4" name="Imagen 4" descr="C:\Users\PAULA_2\Desktop\Socialización Manual LISTO- 07-03-16\Logos Dependencias\bibliote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Socialización Manual LISTO- 07-03-16\Logos Dependencias\bibliotec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66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5788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018752C" wp14:editId="3553DEBE">
              <wp:simplePos x="0" y="0"/>
              <wp:positionH relativeFrom="column">
                <wp:posOffset>4784334</wp:posOffset>
              </wp:positionH>
              <wp:positionV relativeFrom="paragraph">
                <wp:posOffset>-53927</wp:posOffset>
              </wp:positionV>
              <wp:extent cx="1617785" cy="712177"/>
              <wp:effectExtent l="0" t="0" r="1905" b="0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7785" cy="71217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E5788" w:rsidRDefault="00DE5788" w:rsidP="00B355EA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Código: F-COM-12</w:t>
                          </w:r>
                        </w:p>
                        <w:p w:rsidR="00DE5788" w:rsidRDefault="00DE5788" w:rsidP="00B355EA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Versión: 02</w:t>
                          </w:r>
                        </w:p>
                        <w:p w:rsidR="00DE5788" w:rsidRDefault="00DE5788" w:rsidP="00B355EA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Fecha: 10-02-19</w:t>
                          </w:r>
                        </w:p>
                        <w:p w:rsidR="00DE5788" w:rsidRPr="00084FD6" w:rsidRDefault="00DE5788">
                          <w:pPr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018752C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7" type="#_x0000_t202" style="position:absolute;margin-left:376.7pt;margin-top:-4.25pt;width:127.4pt;height:56.1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" fillcolor="white [3201]" stroked="f" strokeweight=".5pt">
              <v:textbox>
                <w:txbxContent>
                  <w:p w:rsidR="00DE5788" w:rsidRDefault="00DE5788" w:rsidP="00B355EA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Código: F-COM-12</w:t>
                    </w:r>
                  </w:p>
                  <w:p w:rsidR="00DE5788" w:rsidRDefault="00DE5788" w:rsidP="00B355EA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Versión: 02</w:t>
                    </w:r>
                  </w:p>
                  <w:p w:rsidR="00DE5788" w:rsidRDefault="00DE5788" w:rsidP="00B355EA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Fecha: 10-02-19</w:t>
                    </w:r>
                  </w:p>
                  <w:p w:rsidR="00DE5788" w:rsidRPr="00084FD6" w:rsidRDefault="00DE5788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8058" o:spid="_x0000_s2059" type="#_x0000_t75" style="position:absolute;margin-left:0;margin-top:0;width:632.5pt;height:818.45pt;z-index:-251649024;mso-position-horizontal:center;mso-position-horizontal-relative:margin;mso-position-vertical:center;mso-position-vertical-relative:margin" o:allowincell="f">
          <v:imagedata r:id="rId2" o:title="FONDO"/>
          <w10:wrap anchorx="margin" anchory="margin"/>
        </v:shape>
      </w:pict>
    </w:r>
  </w:p>
  <w:p w:rsidR="00DE5788" w:rsidRDefault="00DE5788">
    <w:pPr>
      <w:pStyle w:val="Encabezado"/>
    </w:pPr>
  </w:p>
  <w:p w:rsidR="00DE5788" w:rsidRDefault="00DE5788">
    <w:pPr>
      <w:pStyle w:val="Encabezado"/>
    </w:pPr>
    <w:r>
      <w:t xml:space="preserve">                            </w:t>
    </w:r>
  </w:p>
  <w:p w:rsidR="00DE5788" w:rsidRDefault="00DE57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788" w:rsidRDefault="0027575C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8056" o:spid="_x0000_s2057" type="#_x0000_t75" style="position:absolute;margin-left:0;margin-top:0;width:632.5pt;height:818.45pt;z-index:-251651072;mso-position-horizontal:center;mso-position-horizontal-relative:margin;mso-position-vertical:center;mso-position-vertical-relative:margin" o:allowincell="f">
          <v:imagedata r:id="rId1" o:title="FON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67F8A"/>
    <w:multiLevelType w:val="hybridMultilevel"/>
    <w:tmpl w:val="4B848E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s-VE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855"/>
    <w:rsid w:val="00001951"/>
    <w:rsid w:val="0000387A"/>
    <w:rsid w:val="0001121E"/>
    <w:rsid w:val="000214AC"/>
    <w:rsid w:val="00025D23"/>
    <w:rsid w:val="0003334E"/>
    <w:rsid w:val="00033F54"/>
    <w:rsid w:val="000513F6"/>
    <w:rsid w:val="00051952"/>
    <w:rsid w:val="00056915"/>
    <w:rsid w:val="00063AF7"/>
    <w:rsid w:val="00071E27"/>
    <w:rsid w:val="00076FDB"/>
    <w:rsid w:val="0008044A"/>
    <w:rsid w:val="0008214B"/>
    <w:rsid w:val="00084FD6"/>
    <w:rsid w:val="0009178F"/>
    <w:rsid w:val="0009440F"/>
    <w:rsid w:val="00096A60"/>
    <w:rsid w:val="000A0F21"/>
    <w:rsid w:val="000A0F75"/>
    <w:rsid w:val="000B7C73"/>
    <w:rsid w:val="000C09E9"/>
    <w:rsid w:val="000C4546"/>
    <w:rsid w:val="000D4167"/>
    <w:rsid w:val="000E1D30"/>
    <w:rsid w:val="000F53CC"/>
    <w:rsid w:val="00100667"/>
    <w:rsid w:val="00111FF5"/>
    <w:rsid w:val="00113A6C"/>
    <w:rsid w:val="00114327"/>
    <w:rsid w:val="0012715D"/>
    <w:rsid w:val="00136F8C"/>
    <w:rsid w:val="00154E55"/>
    <w:rsid w:val="00170041"/>
    <w:rsid w:val="00174608"/>
    <w:rsid w:val="00196D12"/>
    <w:rsid w:val="001A5F12"/>
    <w:rsid w:val="001B158B"/>
    <w:rsid w:val="001B1CFA"/>
    <w:rsid w:val="001B4B55"/>
    <w:rsid w:val="001C6DB2"/>
    <w:rsid w:val="001D02C8"/>
    <w:rsid w:val="001E65FA"/>
    <w:rsid w:val="00200E80"/>
    <w:rsid w:val="00201371"/>
    <w:rsid w:val="00202C14"/>
    <w:rsid w:val="00210EDA"/>
    <w:rsid w:val="00217005"/>
    <w:rsid w:val="00217CC6"/>
    <w:rsid w:val="00223DBF"/>
    <w:rsid w:val="00226E7C"/>
    <w:rsid w:val="002310CC"/>
    <w:rsid w:val="00231D00"/>
    <w:rsid w:val="00245AAF"/>
    <w:rsid w:val="002475B2"/>
    <w:rsid w:val="00253F9B"/>
    <w:rsid w:val="00254C9F"/>
    <w:rsid w:val="00261C5B"/>
    <w:rsid w:val="00263C78"/>
    <w:rsid w:val="002664DC"/>
    <w:rsid w:val="0027575C"/>
    <w:rsid w:val="00282E2F"/>
    <w:rsid w:val="002839A6"/>
    <w:rsid w:val="00284E35"/>
    <w:rsid w:val="00291E6A"/>
    <w:rsid w:val="002A489B"/>
    <w:rsid w:val="002A7507"/>
    <w:rsid w:val="002C18F6"/>
    <w:rsid w:val="002C355D"/>
    <w:rsid w:val="002C7F27"/>
    <w:rsid w:val="002F7114"/>
    <w:rsid w:val="00313416"/>
    <w:rsid w:val="00333CCB"/>
    <w:rsid w:val="003416E3"/>
    <w:rsid w:val="00344321"/>
    <w:rsid w:val="00346972"/>
    <w:rsid w:val="00350C15"/>
    <w:rsid w:val="003644C1"/>
    <w:rsid w:val="003672C6"/>
    <w:rsid w:val="00373B3B"/>
    <w:rsid w:val="003872CC"/>
    <w:rsid w:val="00387A2B"/>
    <w:rsid w:val="003A2353"/>
    <w:rsid w:val="003B10B6"/>
    <w:rsid w:val="003B7E8E"/>
    <w:rsid w:val="003C3137"/>
    <w:rsid w:val="003C70F8"/>
    <w:rsid w:val="003D0243"/>
    <w:rsid w:val="003E480C"/>
    <w:rsid w:val="003E612B"/>
    <w:rsid w:val="003E722E"/>
    <w:rsid w:val="003F5727"/>
    <w:rsid w:val="00412AA1"/>
    <w:rsid w:val="004156F6"/>
    <w:rsid w:val="00417E26"/>
    <w:rsid w:val="00425E4A"/>
    <w:rsid w:val="0042732A"/>
    <w:rsid w:val="00431AD9"/>
    <w:rsid w:val="00437F96"/>
    <w:rsid w:val="00451B86"/>
    <w:rsid w:val="00452F18"/>
    <w:rsid w:val="00454E1E"/>
    <w:rsid w:val="004631F3"/>
    <w:rsid w:val="00473E39"/>
    <w:rsid w:val="004741AC"/>
    <w:rsid w:val="0049487E"/>
    <w:rsid w:val="004A6071"/>
    <w:rsid w:val="004A7844"/>
    <w:rsid w:val="004B5C36"/>
    <w:rsid w:val="004C12D4"/>
    <w:rsid w:val="004C2CEB"/>
    <w:rsid w:val="004D41FF"/>
    <w:rsid w:val="004D5852"/>
    <w:rsid w:val="004E04F6"/>
    <w:rsid w:val="004F4CEB"/>
    <w:rsid w:val="004F63F7"/>
    <w:rsid w:val="004F7179"/>
    <w:rsid w:val="005010A6"/>
    <w:rsid w:val="00502F33"/>
    <w:rsid w:val="00512E36"/>
    <w:rsid w:val="00515229"/>
    <w:rsid w:val="00520ECB"/>
    <w:rsid w:val="00524186"/>
    <w:rsid w:val="00533EB9"/>
    <w:rsid w:val="00533F1A"/>
    <w:rsid w:val="005346D7"/>
    <w:rsid w:val="00537402"/>
    <w:rsid w:val="00543291"/>
    <w:rsid w:val="00545D19"/>
    <w:rsid w:val="005527F2"/>
    <w:rsid w:val="00552CCA"/>
    <w:rsid w:val="00554903"/>
    <w:rsid w:val="00560C0C"/>
    <w:rsid w:val="00561729"/>
    <w:rsid w:val="00570323"/>
    <w:rsid w:val="00571FFC"/>
    <w:rsid w:val="00576D58"/>
    <w:rsid w:val="00576F24"/>
    <w:rsid w:val="005B6F17"/>
    <w:rsid w:val="005C557C"/>
    <w:rsid w:val="005D79B5"/>
    <w:rsid w:val="005D7B81"/>
    <w:rsid w:val="005F1EE2"/>
    <w:rsid w:val="005F796C"/>
    <w:rsid w:val="00600C49"/>
    <w:rsid w:val="00601F04"/>
    <w:rsid w:val="006130FC"/>
    <w:rsid w:val="00617AA7"/>
    <w:rsid w:val="00630AA1"/>
    <w:rsid w:val="0063470E"/>
    <w:rsid w:val="00640D82"/>
    <w:rsid w:val="00645781"/>
    <w:rsid w:val="00650EF7"/>
    <w:rsid w:val="006573C2"/>
    <w:rsid w:val="006649D8"/>
    <w:rsid w:val="00693AD6"/>
    <w:rsid w:val="006B002D"/>
    <w:rsid w:val="006B116A"/>
    <w:rsid w:val="006B50B7"/>
    <w:rsid w:val="006B6DD0"/>
    <w:rsid w:val="006C3FA4"/>
    <w:rsid w:val="006E5C27"/>
    <w:rsid w:val="006F0B4D"/>
    <w:rsid w:val="006F2BD7"/>
    <w:rsid w:val="006F7BBC"/>
    <w:rsid w:val="0072146E"/>
    <w:rsid w:val="00724966"/>
    <w:rsid w:val="00725AAB"/>
    <w:rsid w:val="00730F20"/>
    <w:rsid w:val="007319F8"/>
    <w:rsid w:val="007351C7"/>
    <w:rsid w:val="00752C71"/>
    <w:rsid w:val="00770DC7"/>
    <w:rsid w:val="007717BB"/>
    <w:rsid w:val="0078631B"/>
    <w:rsid w:val="00786CFC"/>
    <w:rsid w:val="0078742D"/>
    <w:rsid w:val="007A7FB9"/>
    <w:rsid w:val="007B2A63"/>
    <w:rsid w:val="007B6377"/>
    <w:rsid w:val="007C3112"/>
    <w:rsid w:val="007C4917"/>
    <w:rsid w:val="007C730D"/>
    <w:rsid w:val="007D301B"/>
    <w:rsid w:val="007D794E"/>
    <w:rsid w:val="007E2721"/>
    <w:rsid w:val="007F0C12"/>
    <w:rsid w:val="007F48DD"/>
    <w:rsid w:val="0080222E"/>
    <w:rsid w:val="00804340"/>
    <w:rsid w:val="00812BC9"/>
    <w:rsid w:val="00834F5A"/>
    <w:rsid w:val="00840A75"/>
    <w:rsid w:val="00841132"/>
    <w:rsid w:val="008457B9"/>
    <w:rsid w:val="00862162"/>
    <w:rsid w:val="008700A2"/>
    <w:rsid w:val="00874CAA"/>
    <w:rsid w:val="00887020"/>
    <w:rsid w:val="008908F8"/>
    <w:rsid w:val="008A0564"/>
    <w:rsid w:val="008C06FB"/>
    <w:rsid w:val="008C0C75"/>
    <w:rsid w:val="008C5DD1"/>
    <w:rsid w:val="008E0C58"/>
    <w:rsid w:val="008E1AA7"/>
    <w:rsid w:val="008F38CB"/>
    <w:rsid w:val="008F39F0"/>
    <w:rsid w:val="008F4CB1"/>
    <w:rsid w:val="00901ACC"/>
    <w:rsid w:val="009157F1"/>
    <w:rsid w:val="00915912"/>
    <w:rsid w:val="00921B6D"/>
    <w:rsid w:val="009221DE"/>
    <w:rsid w:val="0092225D"/>
    <w:rsid w:val="00924ADF"/>
    <w:rsid w:val="0092547B"/>
    <w:rsid w:val="00936A12"/>
    <w:rsid w:val="00937083"/>
    <w:rsid w:val="00942F26"/>
    <w:rsid w:val="00944220"/>
    <w:rsid w:val="009446D6"/>
    <w:rsid w:val="0095230D"/>
    <w:rsid w:val="0095275B"/>
    <w:rsid w:val="00954BB7"/>
    <w:rsid w:val="00954BCD"/>
    <w:rsid w:val="00957F9F"/>
    <w:rsid w:val="0096282D"/>
    <w:rsid w:val="00972FF9"/>
    <w:rsid w:val="009776B9"/>
    <w:rsid w:val="00987FAD"/>
    <w:rsid w:val="009A1388"/>
    <w:rsid w:val="009B1562"/>
    <w:rsid w:val="009B1B3E"/>
    <w:rsid w:val="009B2B08"/>
    <w:rsid w:val="009C508F"/>
    <w:rsid w:val="009C7BD0"/>
    <w:rsid w:val="009E16E8"/>
    <w:rsid w:val="009E3E50"/>
    <w:rsid w:val="009F1A18"/>
    <w:rsid w:val="009F456E"/>
    <w:rsid w:val="00A05804"/>
    <w:rsid w:val="00A06CC3"/>
    <w:rsid w:val="00A0701B"/>
    <w:rsid w:val="00A14BA9"/>
    <w:rsid w:val="00A15635"/>
    <w:rsid w:val="00A158A8"/>
    <w:rsid w:val="00A2455F"/>
    <w:rsid w:val="00A3104F"/>
    <w:rsid w:val="00A35598"/>
    <w:rsid w:val="00A4118F"/>
    <w:rsid w:val="00A4142D"/>
    <w:rsid w:val="00A42B3A"/>
    <w:rsid w:val="00A50082"/>
    <w:rsid w:val="00A50A1D"/>
    <w:rsid w:val="00A53DFB"/>
    <w:rsid w:val="00A61666"/>
    <w:rsid w:val="00A730B4"/>
    <w:rsid w:val="00A74A8D"/>
    <w:rsid w:val="00A848FA"/>
    <w:rsid w:val="00A86A78"/>
    <w:rsid w:val="00A95A11"/>
    <w:rsid w:val="00A96303"/>
    <w:rsid w:val="00A971ED"/>
    <w:rsid w:val="00AA07F1"/>
    <w:rsid w:val="00AB69A6"/>
    <w:rsid w:val="00AC353E"/>
    <w:rsid w:val="00AC6F2B"/>
    <w:rsid w:val="00AD1D53"/>
    <w:rsid w:val="00AD7500"/>
    <w:rsid w:val="00AD7778"/>
    <w:rsid w:val="00AF309F"/>
    <w:rsid w:val="00AF4AE5"/>
    <w:rsid w:val="00B351B5"/>
    <w:rsid w:val="00B355EA"/>
    <w:rsid w:val="00B44C3F"/>
    <w:rsid w:val="00B50A65"/>
    <w:rsid w:val="00B63C5F"/>
    <w:rsid w:val="00B76621"/>
    <w:rsid w:val="00B93481"/>
    <w:rsid w:val="00BA0AC7"/>
    <w:rsid w:val="00BC0316"/>
    <w:rsid w:val="00BC1092"/>
    <w:rsid w:val="00BC44E7"/>
    <w:rsid w:val="00BC5104"/>
    <w:rsid w:val="00BC5920"/>
    <w:rsid w:val="00BD2C61"/>
    <w:rsid w:val="00BD3837"/>
    <w:rsid w:val="00BD4CFC"/>
    <w:rsid w:val="00BD5C05"/>
    <w:rsid w:val="00BD682E"/>
    <w:rsid w:val="00BE6B16"/>
    <w:rsid w:val="00BE7A7D"/>
    <w:rsid w:val="00BF111C"/>
    <w:rsid w:val="00BF2609"/>
    <w:rsid w:val="00BF3AA0"/>
    <w:rsid w:val="00C04FA3"/>
    <w:rsid w:val="00C1568D"/>
    <w:rsid w:val="00C26776"/>
    <w:rsid w:val="00C32E85"/>
    <w:rsid w:val="00C345D1"/>
    <w:rsid w:val="00C45B37"/>
    <w:rsid w:val="00C52F09"/>
    <w:rsid w:val="00C635CB"/>
    <w:rsid w:val="00C73853"/>
    <w:rsid w:val="00C77228"/>
    <w:rsid w:val="00C83F26"/>
    <w:rsid w:val="00C8517D"/>
    <w:rsid w:val="00C956DE"/>
    <w:rsid w:val="00C9693E"/>
    <w:rsid w:val="00C977C0"/>
    <w:rsid w:val="00CA7463"/>
    <w:rsid w:val="00CC256F"/>
    <w:rsid w:val="00CD553D"/>
    <w:rsid w:val="00CD748E"/>
    <w:rsid w:val="00CD7A6D"/>
    <w:rsid w:val="00CE31CC"/>
    <w:rsid w:val="00CF1C6C"/>
    <w:rsid w:val="00CF2383"/>
    <w:rsid w:val="00CF54AA"/>
    <w:rsid w:val="00CF5F04"/>
    <w:rsid w:val="00D02AE6"/>
    <w:rsid w:val="00D17F0A"/>
    <w:rsid w:val="00D210C3"/>
    <w:rsid w:val="00D22BD9"/>
    <w:rsid w:val="00D26AAC"/>
    <w:rsid w:val="00D27311"/>
    <w:rsid w:val="00D34B0E"/>
    <w:rsid w:val="00D454D2"/>
    <w:rsid w:val="00D5124E"/>
    <w:rsid w:val="00D62383"/>
    <w:rsid w:val="00D701E7"/>
    <w:rsid w:val="00D741BF"/>
    <w:rsid w:val="00D82902"/>
    <w:rsid w:val="00D83F59"/>
    <w:rsid w:val="00D850DD"/>
    <w:rsid w:val="00DA2B33"/>
    <w:rsid w:val="00DA3A27"/>
    <w:rsid w:val="00DA6F09"/>
    <w:rsid w:val="00DA76AE"/>
    <w:rsid w:val="00DC2B31"/>
    <w:rsid w:val="00DC2F6C"/>
    <w:rsid w:val="00DD4EE9"/>
    <w:rsid w:val="00DD4F40"/>
    <w:rsid w:val="00DE04D3"/>
    <w:rsid w:val="00DE10EB"/>
    <w:rsid w:val="00DE12B6"/>
    <w:rsid w:val="00DE21D4"/>
    <w:rsid w:val="00DE5788"/>
    <w:rsid w:val="00DF0025"/>
    <w:rsid w:val="00DF7910"/>
    <w:rsid w:val="00E2431D"/>
    <w:rsid w:val="00E24E30"/>
    <w:rsid w:val="00E30138"/>
    <w:rsid w:val="00E337BC"/>
    <w:rsid w:val="00E35545"/>
    <w:rsid w:val="00E43253"/>
    <w:rsid w:val="00E47C79"/>
    <w:rsid w:val="00E67110"/>
    <w:rsid w:val="00E67275"/>
    <w:rsid w:val="00E67324"/>
    <w:rsid w:val="00E71D9A"/>
    <w:rsid w:val="00E76CE3"/>
    <w:rsid w:val="00E779AA"/>
    <w:rsid w:val="00E77C20"/>
    <w:rsid w:val="00E82EEC"/>
    <w:rsid w:val="00E8394A"/>
    <w:rsid w:val="00E848F8"/>
    <w:rsid w:val="00EA2D26"/>
    <w:rsid w:val="00EB102C"/>
    <w:rsid w:val="00EB179C"/>
    <w:rsid w:val="00EB604D"/>
    <w:rsid w:val="00EB7444"/>
    <w:rsid w:val="00EB7BB8"/>
    <w:rsid w:val="00EC6825"/>
    <w:rsid w:val="00EC7F5F"/>
    <w:rsid w:val="00ED2ACC"/>
    <w:rsid w:val="00ED4C43"/>
    <w:rsid w:val="00F023AB"/>
    <w:rsid w:val="00F10D2B"/>
    <w:rsid w:val="00F11510"/>
    <w:rsid w:val="00F1749B"/>
    <w:rsid w:val="00F3482B"/>
    <w:rsid w:val="00F41BF4"/>
    <w:rsid w:val="00F4677C"/>
    <w:rsid w:val="00F5001A"/>
    <w:rsid w:val="00F6233D"/>
    <w:rsid w:val="00F62F9D"/>
    <w:rsid w:val="00F84B34"/>
    <w:rsid w:val="00F85DE5"/>
    <w:rsid w:val="00F87139"/>
    <w:rsid w:val="00F95158"/>
    <w:rsid w:val="00FA4F97"/>
    <w:rsid w:val="00FA5ADA"/>
    <w:rsid w:val="00FB2077"/>
    <w:rsid w:val="00FB2C4C"/>
    <w:rsid w:val="00FD2F4D"/>
    <w:rsid w:val="00FD3324"/>
    <w:rsid w:val="00FE3F97"/>
    <w:rsid w:val="00FE4854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4D276D55-4A57-4C86-8E8E-DC1CE4FA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AA1"/>
    <w:pPr>
      <w:spacing w:line="254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084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FD6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CE31C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E31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601F04"/>
    <w:pPr>
      <w:spacing w:after="0" w:line="240" w:lineRule="auto"/>
    </w:pPr>
  </w:style>
  <w:style w:type="table" w:customStyle="1" w:styleId="Tabladecuadrcula5oscura-nfasis11">
    <w:name w:val="Tabla de cuadrícula 5 oscura - Énfasis 11"/>
    <w:basedOn w:val="Tablanormal"/>
    <w:uiPriority w:val="50"/>
    <w:rsid w:val="00650E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concuadrcula">
    <w:name w:val="Table Grid"/>
    <w:basedOn w:val="Tablanormal"/>
    <w:uiPriority w:val="39"/>
    <w:rsid w:val="00512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12D4"/>
    <w:pPr>
      <w:ind w:left="720"/>
      <w:contextualSpacing/>
    </w:pPr>
  </w:style>
  <w:style w:type="character" w:styleId="Nmerodepgina">
    <w:name w:val="page number"/>
    <w:basedOn w:val="Fuentedeprrafopredeter"/>
    <w:uiPriority w:val="99"/>
    <w:unhideWhenUsed/>
    <w:rsid w:val="00545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591F0-FD9A-4588-96C7-112DA4D6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2487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Biblioteca. Sala 1 Equipo 015.</dc:creator>
  <cp:keywords/>
  <dc:description/>
  <cp:lastModifiedBy>USUARIO</cp:lastModifiedBy>
  <cp:revision>2</cp:revision>
  <cp:lastPrinted>2019-11-15T20:06:00Z</cp:lastPrinted>
  <dcterms:created xsi:type="dcterms:W3CDTF">2020-10-07T20:29:00Z</dcterms:created>
  <dcterms:modified xsi:type="dcterms:W3CDTF">2020-10-07T20:29:00Z</dcterms:modified>
</cp:coreProperties>
</file>